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E26B" w14:textId="77777777" w:rsidR="00E4011F" w:rsidRPr="00401E23" w:rsidRDefault="00E4011F" w:rsidP="00401E23">
      <w:pPr>
        <w:widowControl w:val="0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МАТЕРИАЛЫ</w:t>
      </w:r>
    </w:p>
    <w:p w14:paraId="333DCF01" w14:textId="77777777" w:rsidR="00E4011F" w:rsidRPr="00401E23" w:rsidRDefault="00E4011F" w:rsidP="00401E23">
      <w:pPr>
        <w:widowControl w:val="0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для членов информационно-пропагандистских групп</w:t>
      </w:r>
    </w:p>
    <w:p w14:paraId="653B32AD" w14:textId="47C40D08" w:rsidR="00E4011F" w:rsidRPr="00401E23" w:rsidRDefault="00E4011F" w:rsidP="00401E23">
      <w:pPr>
        <w:rPr>
          <w:sz w:val="30"/>
          <w:szCs w:val="30"/>
        </w:rPr>
      </w:pPr>
      <w:r w:rsidRPr="00401E23">
        <w:rPr>
          <w:sz w:val="30"/>
          <w:szCs w:val="30"/>
        </w:rPr>
        <w:t>Минской области (октябрь 2024 г.)</w:t>
      </w:r>
    </w:p>
    <w:p w14:paraId="61AF77AF" w14:textId="77777777" w:rsidR="007A39BB" w:rsidRPr="00401E23" w:rsidRDefault="007A39BB" w:rsidP="00401E23">
      <w:pPr>
        <w:shd w:val="clear" w:color="auto" w:fill="FFFFFF"/>
        <w:autoSpaceDE w:val="0"/>
        <w:autoSpaceDN w:val="0"/>
        <w:adjustRightInd w:val="0"/>
        <w:ind w:right="4251"/>
        <w:jc w:val="both"/>
        <w:rPr>
          <w:b/>
          <w:sz w:val="30"/>
          <w:szCs w:val="30"/>
        </w:rPr>
      </w:pPr>
    </w:p>
    <w:p w14:paraId="4E2FCE1E" w14:textId="77777777" w:rsidR="001405CF" w:rsidRPr="00401E23" w:rsidRDefault="001405CF" w:rsidP="00401E23">
      <w:p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51396389" w14:textId="12CD1173" w:rsidR="00E4011F" w:rsidRPr="00401E23" w:rsidRDefault="00E4011F" w:rsidP="00401E2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30"/>
          <w:szCs w:val="30"/>
        </w:rPr>
      </w:pPr>
      <w:r w:rsidRPr="00401E23">
        <w:rPr>
          <w:b/>
          <w:bCs/>
          <w:sz w:val="30"/>
          <w:szCs w:val="30"/>
        </w:rPr>
        <w:t xml:space="preserve">О мерах по борьбе с коррупцией в </w:t>
      </w:r>
      <w:r w:rsidR="00401E23" w:rsidRPr="00401E23">
        <w:rPr>
          <w:b/>
          <w:bCs/>
          <w:sz w:val="30"/>
          <w:szCs w:val="30"/>
        </w:rPr>
        <w:t>Молодечненском районе</w:t>
      </w:r>
      <w:r w:rsidRPr="00401E23">
        <w:rPr>
          <w:b/>
          <w:bCs/>
          <w:sz w:val="30"/>
          <w:szCs w:val="30"/>
        </w:rPr>
        <w:t>.</w:t>
      </w:r>
    </w:p>
    <w:p w14:paraId="1B032260" w14:textId="77777777" w:rsidR="00A72367" w:rsidRPr="00401E23" w:rsidRDefault="00A72367" w:rsidP="00401E2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6176884F" w14:textId="77777777" w:rsidR="00A72367" w:rsidRPr="00401E23" w:rsidRDefault="00A72367" w:rsidP="00401E2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1E30B21E" w14:textId="77777777" w:rsidR="00A72367" w:rsidRPr="00401E23" w:rsidRDefault="00A72367" w:rsidP="00401E2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4D2DE66A" w14:textId="6022C694" w:rsidR="00CE5649" w:rsidRPr="00401E23" w:rsidRDefault="004F50B1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Органами прокуратуры п</w:t>
      </w:r>
      <w:r w:rsidR="001405CF" w:rsidRPr="00401E23">
        <w:rPr>
          <w:sz w:val="30"/>
          <w:szCs w:val="30"/>
        </w:rPr>
        <w:t>ринима</w:t>
      </w:r>
      <w:r w:rsidR="00A72367" w:rsidRPr="00401E23">
        <w:rPr>
          <w:sz w:val="30"/>
          <w:szCs w:val="30"/>
        </w:rPr>
        <w:t>ются</w:t>
      </w:r>
      <w:r w:rsidR="001405CF" w:rsidRPr="00401E23">
        <w:rPr>
          <w:sz w:val="30"/>
          <w:szCs w:val="30"/>
        </w:rPr>
        <w:t xml:space="preserve"> </w:t>
      </w:r>
      <w:r w:rsidR="003749A3" w:rsidRPr="00401E23">
        <w:rPr>
          <w:sz w:val="30"/>
          <w:szCs w:val="30"/>
        </w:rPr>
        <w:t>меры,</w:t>
      </w:r>
      <w:r w:rsidR="001405CF" w:rsidRPr="00401E23">
        <w:rPr>
          <w:sz w:val="30"/>
          <w:szCs w:val="30"/>
        </w:rPr>
        <w:t xml:space="preserve"> </w:t>
      </w:r>
      <w:r w:rsidR="003749A3" w:rsidRPr="00401E23">
        <w:rPr>
          <w:sz w:val="30"/>
          <w:szCs w:val="30"/>
        </w:rPr>
        <w:t>направленные</w:t>
      </w:r>
      <w:r w:rsidR="001405CF" w:rsidRPr="00401E23">
        <w:rPr>
          <w:sz w:val="30"/>
          <w:szCs w:val="30"/>
        </w:rPr>
        <w:t xml:space="preserve"> </w:t>
      </w:r>
      <w:r w:rsidR="00BB55B5" w:rsidRPr="00401E23">
        <w:rPr>
          <w:sz w:val="30"/>
          <w:szCs w:val="30"/>
        </w:rPr>
        <w:t xml:space="preserve">как </w:t>
      </w:r>
      <w:r w:rsidR="001405CF" w:rsidRPr="00401E23">
        <w:rPr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401E23">
        <w:rPr>
          <w:sz w:val="30"/>
          <w:szCs w:val="30"/>
        </w:rPr>
        <w:t>так и</w:t>
      </w:r>
      <w:r w:rsidR="009D016F" w:rsidRPr="00401E23">
        <w:rPr>
          <w:sz w:val="30"/>
          <w:szCs w:val="30"/>
        </w:rPr>
        <w:t xml:space="preserve"> на профилактику их совершения.</w:t>
      </w:r>
    </w:p>
    <w:p w14:paraId="641A245B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В ходе прокурорских проверок среди правонарушений, создающих условия для коррупции, наиболее часто выявляют:</w:t>
      </w:r>
    </w:p>
    <w:p w14:paraId="59F19BB0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нарушения порядка проведения конкурсов и аукционов;</w:t>
      </w:r>
    </w:p>
    <w:p w14:paraId="24EE869B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непринятие руководителем организации мер по борьбе с коррупцией;</w:t>
      </w:r>
    </w:p>
    <w:p w14:paraId="6DAEAFB6" w14:textId="4524C16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не</w:t>
      </w:r>
      <w:r>
        <w:rPr>
          <w:rStyle w:val="word-wrapper"/>
          <w:sz w:val="30"/>
          <w:szCs w:val="30"/>
        </w:rPr>
        <w:t xml:space="preserve"> </w:t>
      </w:r>
      <w:r w:rsidRPr="00401E23">
        <w:rPr>
          <w:rStyle w:val="word-wrapper"/>
          <w:sz w:val="30"/>
          <w:szCs w:val="30"/>
        </w:rPr>
        <w:t>подписание должностным лицом обязательства (ч. 1 ст. 16</w:t>
      </w:r>
      <w:r w:rsidRPr="00401E23">
        <w:rPr>
          <w:rStyle w:val="fake-non-breaking-space"/>
          <w:sz w:val="30"/>
          <w:szCs w:val="30"/>
        </w:rPr>
        <w:t> </w:t>
      </w:r>
      <w:r w:rsidRPr="00401E23">
        <w:rPr>
          <w:rStyle w:val="word-wrapper"/>
          <w:sz w:val="30"/>
          <w:szCs w:val="30"/>
        </w:rPr>
        <w:t>Закона о борьбе с коррупцией), а также непринятие уполномоченными лицами мер по истребованию такого обязательства;</w:t>
      </w:r>
    </w:p>
    <w:p w14:paraId="6197DD4A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 xml:space="preserve">- недостоверное отражение в </w:t>
      </w:r>
      <w:proofErr w:type="spellStart"/>
      <w:r w:rsidRPr="00401E23">
        <w:rPr>
          <w:rStyle w:val="word-wrapper"/>
          <w:sz w:val="30"/>
          <w:szCs w:val="30"/>
        </w:rPr>
        <w:t>госстатотчетности</w:t>
      </w:r>
      <w:proofErr w:type="spellEnd"/>
      <w:r w:rsidRPr="00401E23">
        <w:rPr>
          <w:rStyle w:val="word-wrapper"/>
          <w:sz w:val="30"/>
          <w:szCs w:val="30"/>
        </w:rPr>
        <w:t xml:space="preserve"> сведений об объеме выполненных работ при строительстве, внесение заведомо ложных сведений в официальные документы при отсутствии состава преступления, предусмотренного ст. 427</w:t>
      </w:r>
      <w:r w:rsidRPr="00401E23">
        <w:rPr>
          <w:rStyle w:val="fake-non-breaking-space"/>
          <w:sz w:val="30"/>
          <w:szCs w:val="30"/>
        </w:rPr>
        <w:t> </w:t>
      </w:r>
      <w:r w:rsidRPr="00401E23">
        <w:rPr>
          <w:rStyle w:val="word-wrapper"/>
          <w:sz w:val="30"/>
          <w:szCs w:val="30"/>
        </w:rPr>
        <w:t>УК;</w:t>
      </w:r>
    </w:p>
    <w:p w14:paraId="1A11499C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неправомерное предпочтение должностным лицом при подготовке и принятии решений интересов физических или юридических лиц либо предоставление им необоснованных льгот и привилегий, содействие в их предоставлении;</w:t>
      </w:r>
    </w:p>
    <w:p w14:paraId="2441A477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злоупотребления должностных лиц организаций лесхоза, природоохранных инспекций, землеустроительных служб и других госорганов в виде незаконного привлечения граждан к административной ответственности.</w:t>
      </w:r>
    </w:p>
    <w:p w14:paraId="3F7037F6" w14:textId="77777777" w:rsidR="00401E23" w:rsidRPr="00401E23" w:rsidRDefault="00401E23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401E23">
        <w:rPr>
          <w:rStyle w:val="word-wrapper"/>
          <w:sz w:val="30"/>
          <w:szCs w:val="30"/>
        </w:rPr>
        <w:lastRenderedPageBreak/>
        <w:t>По итогам прокурорской проверки руководителю организации, как правило, выносят представление. В нем указываются причины и условия, которые способствовали совершению коррупционных преступлений. Руководитель в течение месяца со дня получения представления обязан сообщить о принятых мерах по устранению нарушений и недопущению их в месячный срок.</w:t>
      </w:r>
    </w:p>
    <w:p w14:paraId="0832FAD7" w14:textId="75B4A2E3" w:rsidR="001F3212" w:rsidRPr="00401E23" w:rsidRDefault="00401E23" w:rsidP="00401E23">
      <w:pPr>
        <w:tabs>
          <w:tab w:val="left" w:pos="4253"/>
          <w:tab w:val="left" w:pos="4678"/>
        </w:tabs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Прокуратурой района</w:t>
      </w:r>
      <w:r w:rsidR="00BB001F" w:rsidRPr="00401E23">
        <w:rPr>
          <w:sz w:val="30"/>
          <w:szCs w:val="30"/>
        </w:rPr>
        <w:t xml:space="preserve"> систематически</w:t>
      </w:r>
      <w:r w:rsidR="00346D41" w:rsidRPr="00401E23">
        <w:rPr>
          <w:sz w:val="30"/>
          <w:szCs w:val="30"/>
        </w:rPr>
        <w:t xml:space="preserve"> </w:t>
      </w:r>
      <w:r w:rsidR="0094689D" w:rsidRPr="00401E23">
        <w:rPr>
          <w:sz w:val="30"/>
          <w:szCs w:val="30"/>
        </w:rPr>
        <w:t>проводятся</w:t>
      </w:r>
      <w:r w:rsidR="00BB55B5" w:rsidRPr="00401E23">
        <w:rPr>
          <w:sz w:val="30"/>
          <w:szCs w:val="30"/>
        </w:rPr>
        <w:t xml:space="preserve"> проверки</w:t>
      </w:r>
      <w:r w:rsidR="001F3212" w:rsidRPr="00401E23">
        <w:rPr>
          <w:sz w:val="30"/>
          <w:szCs w:val="30"/>
        </w:rPr>
        <w:t>, иные проверочные и профилактические мероприятия</w:t>
      </w:r>
      <w:r w:rsidR="00233ED3" w:rsidRPr="00401E23">
        <w:rPr>
          <w:sz w:val="30"/>
          <w:szCs w:val="30"/>
        </w:rPr>
        <w:t xml:space="preserve"> </w:t>
      </w:r>
      <w:r w:rsidR="001F3212" w:rsidRPr="00401E23">
        <w:rPr>
          <w:sz w:val="30"/>
          <w:szCs w:val="30"/>
        </w:rPr>
        <w:t xml:space="preserve">по вопросам </w:t>
      </w:r>
      <w:r w:rsidR="00BB55B5" w:rsidRPr="00401E23">
        <w:rPr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 w:rsidR="00A16510" w:rsidRPr="00401E23">
        <w:rPr>
          <w:sz w:val="30"/>
          <w:szCs w:val="30"/>
        </w:rPr>
        <w:t xml:space="preserve">иных </w:t>
      </w:r>
      <w:r w:rsidR="00BB55B5" w:rsidRPr="00401E23">
        <w:rPr>
          <w:sz w:val="30"/>
          <w:szCs w:val="30"/>
        </w:rPr>
        <w:t>организациях.</w:t>
      </w:r>
    </w:p>
    <w:p w14:paraId="71276372" w14:textId="47B271F8" w:rsidR="000E714E" w:rsidRPr="00401E23" w:rsidRDefault="000E714E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Так, </w:t>
      </w:r>
      <w:r w:rsidR="006D3277" w:rsidRPr="00401E23">
        <w:rPr>
          <w:sz w:val="30"/>
          <w:szCs w:val="30"/>
        </w:rPr>
        <w:t xml:space="preserve">за 9 месяцев 2024 г. проведено </w:t>
      </w:r>
      <w:r w:rsidR="00401E23" w:rsidRPr="00401E23">
        <w:rPr>
          <w:sz w:val="30"/>
          <w:szCs w:val="30"/>
        </w:rPr>
        <w:t>6</w:t>
      </w:r>
      <w:r w:rsidR="006D3277" w:rsidRPr="00401E23">
        <w:rPr>
          <w:sz w:val="30"/>
          <w:szCs w:val="30"/>
        </w:rPr>
        <w:t xml:space="preserve"> провер</w:t>
      </w:r>
      <w:r w:rsidR="00401E23" w:rsidRPr="00401E23">
        <w:rPr>
          <w:sz w:val="30"/>
          <w:szCs w:val="30"/>
        </w:rPr>
        <w:t>ок</w:t>
      </w:r>
      <w:r w:rsidR="006D3277" w:rsidRPr="00401E23">
        <w:rPr>
          <w:sz w:val="30"/>
          <w:szCs w:val="30"/>
        </w:rPr>
        <w:t xml:space="preserve"> соблюдения антикоррупционного законодательства. </w:t>
      </w:r>
      <w:r w:rsidRPr="00401E23">
        <w:rPr>
          <w:sz w:val="30"/>
          <w:szCs w:val="30"/>
        </w:rPr>
        <w:t xml:space="preserve">По выявленным нарушениям внесено </w:t>
      </w:r>
      <w:r w:rsidR="00401E23" w:rsidRPr="00401E23">
        <w:rPr>
          <w:sz w:val="30"/>
          <w:szCs w:val="30"/>
        </w:rPr>
        <w:t>18</w:t>
      </w:r>
      <w:r w:rsidRPr="00401E23">
        <w:rPr>
          <w:sz w:val="30"/>
          <w:szCs w:val="30"/>
        </w:rPr>
        <w:t xml:space="preserve"> актов прокурорского надзора, по результатам рассмотрения которых </w:t>
      </w:r>
      <w:r w:rsidR="00401E23" w:rsidRPr="00401E23">
        <w:rPr>
          <w:sz w:val="30"/>
          <w:szCs w:val="30"/>
        </w:rPr>
        <w:t>36</w:t>
      </w:r>
      <w:r w:rsidRPr="00401E23">
        <w:rPr>
          <w:sz w:val="30"/>
          <w:szCs w:val="30"/>
        </w:rPr>
        <w:t xml:space="preserve"> лиц привлечены к дисциплинарной ответственности, к административной ответственности – </w:t>
      </w:r>
      <w:r w:rsidR="00401E23" w:rsidRPr="00401E23">
        <w:rPr>
          <w:sz w:val="30"/>
          <w:szCs w:val="30"/>
        </w:rPr>
        <w:t>23</w:t>
      </w:r>
      <w:r w:rsidRPr="00401E23">
        <w:rPr>
          <w:sz w:val="30"/>
          <w:szCs w:val="30"/>
        </w:rPr>
        <w:t xml:space="preserve"> лиц</w:t>
      </w:r>
      <w:r w:rsidR="00401E23" w:rsidRPr="00401E23">
        <w:rPr>
          <w:sz w:val="30"/>
          <w:szCs w:val="30"/>
        </w:rPr>
        <w:t>а</w:t>
      </w:r>
      <w:r w:rsidRPr="00401E23">
        <w:rPr>
          <w:sz w:val="30"/>
          <w:szCs w:val="30"/>
        </w:rPr>
        <w:t>.</w:t>
      </w:r>
    </w:p>
    <w:p w14:paraId="296463D4" w14:textId="77777777" w:rsidR="006D3277" w:rsidRPr="00401E23" w:rsidRDefault="006D3277" w:rsidP="00401E23">
      <w:pPr>
        <w:pStyle w:val="ConsPlusNormal"/>
        <w:ind w:firstLine="709"/>
        <w:jc w:val="both"/>
        <w:rPr>
          <w:lang w:val="be-BY"/>
        </w:rPr>
      </w:pPr>
      <w:bookmarkStart w:id="0" w:name="_Hlk161310425"/>
      <w:r w:rsidRPr="00401E23">
        <w:rPr>
          <w:lang w:val="be-BY"/>
        </w:rPr>
        <w:t>Результаты надзорной деятельности свидетельствуют о том, что нарушения антикоррупционного законодательства наиболее часто встречаются в сферах исполнения законодательства о закупках.</w:t>
      </w:r>
    </w:p>
    <w:p w14:paraId="0B5678A3" w14:textId="3E09BA05" w:rsidR="006D3277" w:rsidRPr="00401E23" w:rsidRDefault="006D3277" w:rsidP="00401E23">
      <w:pPr>
        <w:pStyle w:val="ConsPlusNormal"/>
        <w:ind w:firstLine="709"/>
        <w:jc w:val="both"/>
      </w:pPr>
      <w:r w:rsidRPr="00401E23">
        <w:t xml:space="preserve">Так, из </w:t>
      </w:r>
      <w:r w:rsidR="00401E23" w:rsidRPr="00401E23">
        <w:t>18</w:t>
      </w:r>
      <w:r w:rsidRPr="00401E23">
        <w:t xml:space="preserve"> акт</w:t>
      </w:r>
      <w:r w:rsidR="00BB7B8A" w:rsidRPr="00401E23">
        <w:t>ов</w:t>
      </w:r>
      <w:r w:rsidRPr="00401E23">
        <w:t xml:space="preserve"> прокурорского надзора </w:t>
      </w:r>
      <w:r w:rsidR="00401E23" w:rsidRPr="00401E23">
        <w:t>14</w:t>
      </w:r>
      <w:r w:rsidRPr="00401E23">
        <w:t xml:space="preserve"> внесены по фактам нарушений законодательства о закупках, по результатам рассмотрения которых </w:t>
      </w:r>
      <w:r w:rsidR="00401E23" w:rsidRPr="00401E23">
        <w:t>15</w:t>
      </w:r>
      <w:r w:rsidRPr="00401E23">
        <w:t xml:space="preserve"> лиц привлечено к дисциплинарной ответственности, </w:t>
      </w:r>
      <w:r w:rsidR="00401E23" w:rsidRPr="00401E23">
        <w:t>16</w:t>
      </w:r>
      <w:r w:rsidRPr="00401E23">
        <w:t xml:space="preserve"> – к административной.</w:t>
      </w:r>
    </w:p>
    <w:p w14:paraId="318BC28F" w14:textId="2E1C6895" w:rsidR="006D3277" w:rsidRPr="00401E23" w:rsidRDefault="006D3277" w:rsidP="00401E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Наиболее типичными нарушениями законодательства, выявляемыми в сфере закупок, являются несоблюдение заказчиком (организатором) требований к содержанию документов, предоставляемых для подготовки предложения, в том числе </w:t>
      </w:r>
      <w:proofErr w:type="spellStart"/>
      <w:r w:rsidRPr="00401E23">
        <w:rPr>
          <w:sz w:val="30"/>
          <w:szCs w:val="30"/>
        </w:rPr>
        <w:t>неустановление</w:t>
      </w:r>
      <w:proofErr w:type="spellEnd"/>
      <w:r w:rsidRPr="00401E23">
        <w:rPr>
          <w:sz w:val="30"/>
          <w:szCs w:val="30"/>
        </w:rPr>
        <w:t xml:space="preserve"> предусмотренных требований к участникам, не</w:t>
      </w:r>
      <w:r w:rsidR="00401E23">
        <w:rPr>
          <w:sz w:val="30"/>
          <w:szCs w:val="30"/>
        </w:rPr>
        <w:t xml:space="preserve"> </w:t>
      </w:r>
      <w:r w:rsidRPr="00401E23">
        <w:rPr>
          <w:sz w:val="30"/>
          <w:szCs w:val="30"/>
        </w:rPr>
        <w:t>указание условий допуска товаров иностранного происхождения и поставщиков, предлагающих такие товары, к участию в процедурах государственных закупок, установление условий применения преференциальной поправки не в соответствии с законодательством; несоблюдение заказчиком (организатором) правил описания предмета государственной закупки и формирования частей (лотов), участниками по которым могут быть только субъекты малого и среднего предпринимательства; нарушение заказчиком (организатором) предусмотренного законодательством порядка выбора процедуры государственных закупок.</w:t>
      </w:r>
    </w:p>
    <w:bookmarkEnd w:id="0"/>
    <w:p w14:paraId="73B34103" w14:textId="3B1BCDE6" w:rsidR="002D0795" w:rsidRPr="00401E23" w:rsidRDefault="00335AA2" w:rsidP="00401E23">
      <w:pPr>
        <w:pStyle w:val="ConsPlusNormal"/>
        <w:ind w:firstLine="709"/>
        <w:jc w:val="both"/>
      </w:pPr>
      <w:r w:rsidRPr="00401E23">
        <w:t>За 9 месяцев 2024 г.</w:t>
      </w:r>
      <w:r w:rsidR="002D0795" w:rsidRPr="00401E23">
        <w:t xml:space="preserve"> внесено </w:t>
      </w:r>
      <w:r w:rsidR="00401E23" w:rsidRPr="00401E23">
        <w:t>10</w:t>
      </w:r>
      <w:r w:rsidR="002D0795" w:rsidRPr="00401E23">
        <w:t xml:space="preserve"> акт</w:t>
      </w:r>
      <w:r w:rsidRPr="00401E23">
        <w:t>ов</w:t>
      </w:r>
      <w:r w:rsidR="002D0795" w:rsidRPr="00401E23">
        <w:t xml:space="preserve"> прокурорского надзора с требованием об отмене закупк</w:t>
      </w:r>
      <w:r w:rsidR="00401E23" w:rsidRPr="00401E23">
        <w:t>и</w:t>
      </w:r>
      <w:r w:rsidR="002D0795" w:rsidRPr="00401E23">
        <w:t xml:space="preserve"> в связи с выявлением нарушений законодательства</w:t>
      </w:r>
      <w:r w:rsidR="00BC31BD" w:rsidRPr="00401E23">
        <w:t xml:space="preserve">, по результатам которых отменено </w:t>
      </w:r>
      <w:r w:rsidRPr="00401E23">
        <w:t xml:space="preserve">(изменено) </w:t>
      </w:r>
      <w:r w:rsidR="00401E23" w:rsidRPr="00401E23">
        <w:t>18</w:t>
      </w:r>
      <w:r w:rsidR="00BC31BD" w:rsidRPr="00401E23">
        <w:t xml:space="preserve"> процедур закупок на </w:t>
      </w:r>
      <w:r w:rsidR="00FD126C" w:rsidRPr="00401E23">
        <w:t>общ</w:t>
      </w:r>
      <w:r w:rsidR="00BC31BD" w:rsidRPr="00401E23">
        <w:t>ую</w:t>
      </w:r>
      <w:r w:rsidR="00FD126C" w:rsidRPr="00401E23">
        <w:t xml:space="preserve"> ориентировочн</w:t>
      </w:r>
      <w:r w:rsidR="00BC31BD" w:rsidRPr="00401E23">
        <w:t>ую</w:t>
      </w:r>
      <w:r w:rsidR="00FD126C" w:rsidRPr="00401E23">
        <w:t xml:space="preserve"> стоимость </w:t>
      </w:r>
      <w:r w:rsidRPr="00401E23">
        <w:t>свыше</w:t>
      </w:r>
      <w:r w:rsidR="007E4E36" w:rsidRPr="00401E23">
        <w:t xml:space="preserve"> </w:t>
      </w:r>
      <w:r w:rsidR="00401E23" w:rsidRPr="00401E23">
        <w:t>7,5</w:t>
      </w:r>
      <w:r w:rsidR="00FD126C" w:rsidRPr="00401E23">
        <w:t> </w:t>
      </w:r>
      <w:r w:rsidR="007E4E36" w:rsidRPr="00401E23">
        <w:t>млн.</w:t>
      </w:r>
      <w:r w:rsidR="00FD126C" w:rsidRPr="00401E23">
        <w:t xml:space="preserve"> руб.</w:t>
      </w:r>
    </w:p>
    <w:p w14:paraId="1D24A692" w14:textId="0FD3E615" w:rsidR="007E4E36" w:rsidRPr="00401E23" w:rsidRDefault="007E4E36" w:rsidP="00401E23">
      <w:pPr>
        <w:pStyle w:val="ConsPlusNormal"/>
        <w:ind w:firstLine="709"/>
        <w:jc w:val="both"/>
      </w:pPr>
      <w:r w:rsidRPr="00401E23">
        <w:lastRenderedPageBreak/>
        <w:t xml:space="preserve">По-прежнему прокуратурой </w:t>
      </w:r>
      <w:r w:rsidR="00401E23" w:rsidRPr="00401E23">
        <w:t>района</w:t>
      </w:r>
      <w:r w:rsidRPr="00401E23">
        <w:t xml:space="preserve"> выявляются нарушения и недостатки в деятельности комиссий по противодействию коррупции (далее – комиссии), созданных в исполком</w:t>
      </w:r>
      <w:r w:rsidR="00401E23" w:rsidRPr="00401E23">
        <w:t>е</w:t>
      </w:r>
      <w:r w:rsidRPr="00401E23">
        <w:t xml:space="preserve"> и подведомственных организациях, а также в учреждениях, на предприятиях с преобладающей долей собственности государства.</w:t>
      </w:r>
    </w:p>
    <w:p w14:paraId="2216FDF1" w14:textId="5C7717B6" w:rsidR="007E4E36" w:rsidRPr="00401E23" w:rsidRDefault="007E4E36" w:rsidP="00401E23">
      <w:pPr>
        <w:pStyle w:val="ConsPlusNormal"/>
        <w:ind w:firstLine="709"/>
        <w:jc w:val="both"/>
      </w:pPr>
      <w:r w:rsidRPr="00401E23">
        <w:t>Распространены факты несвоевременного обновления состава комиссий, невыполнения</w:t>
      </w:r>
      <w:r w:rsidR="00B51EDC" w:rsidRPr="00401E23">
        <w:t xml:space="preserve">, </w:t>
      </w:r>
      <w:r w:rsidRPr="00401E23">
        <w:t>ненадлежащего выполнения запланированных мероприятий, необеспечения должного уровня подготовки ее заседаний, непринятия конкретных решений с назначением ответственных лиц и установлением определенных сроков их исполнения, отсутствия контроля за их исполнением, несоблюдения процедурных требований в части доведения решений до ее членов и иных заинтересованных лиц и др.</w:t>
      </w:r>
    </w:p>
    <w:p w14:paraId="08CF8B6E" w14:textId="58669F00" w:rsidR="007E4E36" w:rsidRPr="00401E23" w:rsidRDefault="00C92560" w:rsidP="00401E23">
      <w:pPr>
        <w:pStyle w:val="ConsPlusNormal"/>
        <w:ind w:firstLine="709"/>
        <w:jc w:val="both"/>
      </w:pPr>
      <w:r w:rsidRPr="00401E23">
        <w:t>В ходе осуществления надзорной деятельности органами прокуратуры устанавливаются многочисленные нарушения порядка оформления кадровыми службами организаций</w:t>
      </w:r>
      <w:r w:rsidR="006D3277" w:rsidRPr="00401E23">
        <w:t>,</w:t>
      </w:r>
      <w:r w:rsidRPr="00401E23">
        <w:t xml:space="preserve"> предусмотренного законодательством о борьбе с коррупцией обязательства государственного должностного лица. Не искоренены случаи несоблюдения последними установленных в отношении них ограничений, законодательства о декларировании доходов и имущества.</w:t>
      </w:r>
    </w:p>
    <w:p w14:paraId="56BBA7BB" w14:textId="77777777" w:rsidR="0053087D" w:rsidRPr="00401E23" w:rsidRDefault="0053087D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304F2270" w14:textId="08AA5A69" w:rsidR="00401E23" w:rsidRPr="00401E23" w:rsidRDefault="0053087D" w:rsidP="00401E23">
      <w:pPr>
        <w:ind w:firstLine="708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Так, </w:t>
      </w:r>
      <w:r w:rsidR="006D3277" w:rsidRPr="00401E23">
        <w:rPr>
          <w:sz w:val="30"/>
          <w:szCs w:val="30"/>
        </w:rPr>
        <w:t>за 9 месяцев</w:t>
      </w:r>
      <w:r w:rsidRPr="00401E23">
        <w:rPr>
          <w:sz w:val="30"/>
          <w:szCs w:val="30"/>
        </w:rPr>
        <w:t xml:space="preserve"> 202</w:t>
      </w:r>
      <w:r w:rsidR="006D3277" w:rsidRPr="00401E23">
        <w:rPr>
          <w:sz w:val="30"/>
          <w:szCs w:val="30"/>
        </w:rPr>
        <w:t>4</w:t>
      </w:r>
      <w:r w:rsidRPr="00401E23">
        <w:rPr>
          <w:sz w:val="30"/>
          <w:szCs w:val="30"/>
        </w:rPr>
        <w:t xml:space="preserve"> г. </w:t>
      </w:r>
      <w:r w:rsidR="00401E23" w:rsidRPr="00401E23">
        <w:rPr>
          <w:sz w:val="30"/>
          <w:szCs w:val="30"/>
        </w:rPr>
        <w:t xml:space="preserve">сотрудниками прокуратуры района принято участие в 4 заседаниях комиссий по противодействию коррупции в 4 организациях и учреждениях Молодечненского района. </w:t>
      </w:r>
    </w:p>
    <w:p w14:paraId="66E8E047" w14:textId="0A7D0938" w:rsidR="00401E23" w:rsidRPr="00401E23" w:rsidRDefault="00401E23" w:rsidP="00401E23">
      <w:pPr>
        <w:ind w:firstLine="708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Осуществлено 15 выступлений в трудовых коллективах, принято участие в 4 выпусках регионального телевидения и 2 выпусках Молодечненского радио, а также подготовлено 22 письменных статьи </w:t>
      </w:r>
      <w:proofErr w:type="gramStart"/>
      <w:r w:rsidRPr="00401E23">
        <w:rPr>
          <w:sz w:val="30"/>
          <w:szCs w:val="30"/>
        </w:rPr>
        <w:t>для размещениях</w:t>
      </w:r>
      <w:proofErr w:type="gramEnd"/>
      <w:r w:rsidRPr="00401E23">
        <w:rPr>
          <w:sz w:val="30"/>
          <w:szCs w:val="30"/>
        </w:rPr>
        <w:t xml:space="preserve"> в средствах массовой информации.</w:t>
      </w:r>
    </w:p>
    <w:p w14:paraId="46DE3E2E" w14:textId="0BBC6751" w:rsidR="0053087D" w:rsidRPr="00401E23" w:rsidRDefault="0053087D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В целях профилактики совершения коррупционных правонарушений должностным лицам прокурорами объявлено </w:t>
      </w:r>
      <w:r w:rsidR="00401E23" w:rsidRPr="00401E23">
        <w:rPr>
          <w:sz w:val="30"/>
          <w:szCs w:val="30"/>
        </w:rPr>
        <w:t>2</w:t>
      </w:r>
      <w:r w:rsidRPr="00401E23">
        <w:rPr>
          <w:sz w:val="30"/>
          <w:szCs w:val="30"/>
        </w:rPr>
        <w:t xml:space="preserve"> официальных предупреждени</w:t>
      </w:r>
      <w:r w:rsidR="00401E23" w:rsidRPr="00401E23">
        <w:rPr>
          <w:sz w:val="30"/>
          <w:szCs w:val="30"/>
        </w:rPr>
        <w:t>я</w:t>
      </w:r>
      <w:r w:rsidRPr="00401E23">
        <w:rPr>
          <w:sz w:val="30"/>
          <w:szCs w:val="30"/>
        </w:rPr>
        <w:t>.</w:t>
      </w:r>
    </w:p>
    <w:p w14:paraId="224256CE" w14:textId="53D98171" w:rsidR="00157896" w:rsidRPr="00401E23" w:rsidRDefault="0053087D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401E23">
        <w:rPr>
          <w:sz w:val="30"/>
          <w:szCs w:val="30"/>
        </w:rPr>
        <w:t xml:space="preserve">Отдельное внимание прокуратурой области уделяется вопросам обучения руководителей государственных органов, их заместителей, государственных гражданских служащих, иных должностных лиц положениям </w:t>
      </w:r>
      <w:r w:rsidR="001A220D" w:rsidRPr="00401E23">
        <w:rPr>
          <w:sz w:val="30"/>
          <w:szCs w:val="30"/>
        </w:rPr>
        <w:t xml:space="preserve">Закона республики Беларусь «О борьбе с коррупцией» и иных нормативных актов в сфере борьбы коррупцией, поскольку они </w:t>
      </w:r>
      <w:r w:rsidR="00157896" w:rsidRPr="00401E23">
        <w:rPr>
          <w:sz w:val="30"/>
          <w:szCs w:val="30"/>
        </w:rPr>
        <w:t xml:space="preserve">устанавливают правовые основы государственной политики в сфере борьбы с коррупцией, направлены на защиту прав и свобод граждан, общественных интересов от угроз, вытекающих из проявлений коррупции, </w:t>
      </w:r>
      <w:r w:rsidR="001A220D" w:rsidRPr="00401E23">
        <w:rPr>
          <w:sz w:val="30"/>
          <w:szCs w:val="30"/>
        </w:rPr>
        <w:t xml:space="preserve">а также на </w:t>
      </w:r>
      <w:r w:rsidR="00157896" w:rsidRPr="00401E23">
        <w:rPr>
          <w:sz w:val="30"/>
          <w:szCs w:val="30"/>
        </w:rPr>
        <w:t xml:space="preserve">обеспечение эффективной деятельности государственных </w:t>
      </w:r>
      <w:r w:rsidR="00157896" w:rsidRPr="00401E23">
        <w:rPr>
          <w:sz w:val="30"/>
          <w:szCs w:val="30"/>
        </w:rPr>
        <w:lastRenderedPageBreak/>
        <w:t>органов, организаций</w:t>
      </w:r>
      <w:r w:rsidR="001A220D" w:rsidRPr="00401E23">
        <w:rPr>
          <w:sz w:val="30"/>
          <w:szCs w:val="30"/>
        </w:rPr>
        <w:t xml:space="preserve"> и их должностных лиц </w:t>
      </w:r>
      <w:r w:rsidR="00157896" w:rsidRPr="00401E23">
        <w:rPr>
          <w:sz w:val="30"/>
          <w:szCs w:val="30"/>
        </w:rPr>
        <w:t>путем предупреждения, выявления, пресечения правонарушений, создающих условия для коррупции, и коррупционных правонарушений</w:t>
      </w:r>
      <w:r w:rsidR="007E4E36" w:rsidRPr="00401E23">
        <w:rPr>
          <w:sz w:val="30"/>
          <w:szCs w:val="30"/>
        </w:rPr>
        <w:t xml:space="preserve">, </w:t>
      </w:r>
      <w:r w:rsidR="00157896" w:rsidRPr="00401E23">
        <w:rPr>
          <w:sz w:val="30"/>
          <w:szCs w:val="30"/>
        </w:rPr>
        <w:t>устранения их последствий.</w:t>
      </w:r>
    </w:p>
    <w:p w14:paraId="4BADDE47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Поскольку перечень антикоррупционных мер комплексно применяют не только госорганы, но и иные организации (ч. 1 ст. 5</w:t>
      </w:r>
      <w:r w:rsidRPr="00401E23">
        <w:rPr>
          <w:rStyle w:val="fake-non-breaking-space"/>
          <w:sz w:val="30"/>
          <w:szCs w:val="30"/>
        </w:rPr>
        <w:t> </w:t>
      </w:r>
      <w:r w:rsidRPr="00401E23">
        <w:rPr>
          <w:rStyle w:val="word-wrapper"/>
          <w:sz w:val="30"/>
          <w:szCs w:val="30"/>
        </w:rPr>
        <w:t>Закона о борьбе с коррупцией) независимо от формы собственности, не будет лишним проводить антикоррупционное обучение работников и в коммерческих организациях.</w:t>
      </w:r>
    </w:p>
    <w:p w14:paraId="683519E4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Для антикоррупционного обучения работников обычно направляют на семинары, круглые столы, лекции и т.п., в ходе которых они получают информацию о сущности, причинах, особенностях распространения и средствах борьбы с коррупцией.</w:t>
      </w:r>
    </w:p>
    <w:p w14:paraId="582F2056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Кроме того, организация может:</w:t>
      </w:r>
    </w:p>
    <w:p w14:paraId="22F85B49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самостоятельно разработать и вручить под подпись должностным лицам памятки об основных требованиях антикоррупционного законодательства;</w:t>
      </w:r>
    </w:p>
    <w:p w14:paraId="2CD2C368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направлять должностных лиц на обучающие курсы дополнительного образования или курсы повышения квалификации, в программы которых входят вопросы антикоррупционного законодательства;</w:t>
      </w:r>
    </w:p>
    <w:p w14:paraId="2C9F35FD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приглашать в организацию специалистов правоохранительных и контролирующих органов, научных организаций, других специалистов в области противодействия коррупции для выступления перед трудовым коллективом;</w:t>
      </w:r>
    </w:p>
    <w:p w14:paraId="72E6F024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30"/>
          <w:szCs w:val="30"/>
        </w:rPr>
      </w:pPr>
      <w:r w:rsidRPr="00401E23">
        <w:rPr>
          <w:rStyle w:val="word-wrapper"/>
          <w:sz w:val="30"/>
          <w:szCs w:val="30"/>
        </w:rPr>
        <w:t>- обязать конкретных работников (например, председателя антикоррупционной комиссии, контактное лицо по вопросам противодействия коррупции, руководителя кадровой службы и службы безопасности) давать консультации по вопросам применения антикоррупционного законодательства.</w:t>
      </w:r>
    </w:p>
    <w:p w14:paraId="37D1067C" w14:textId="77777777" w:rsidR="00AA16A7" w:rsidRPr="00401E23" w:rsidRDefault="00AA16A7" w:rsidP="00401E23">
      <w:pPr>
        <w:ind w:firstLine="709"/>
        <w:jc w:val="both"/>
        <w:rPr>
          <w:bCs/>
          <w:sz w:val="30"/>
          <w:szCs w:val="30"/>
        </w:rPr>
      </w:pPr>
    </w:p>
    <w:p w14:paraId="5C47AF81" w14:textId="77777777" w:rsidR="00401E23" w:rsidRDefault="00401E23" w:rsidP="00401E23">
      <w:pPr>
        <w:jc w:val="both"/>
        <w:rPr>
          <w:sz w:val="30"/>
          <w:szCs w:val="30"/>
        </w:rPr>
      </w:pPr>
    </w:p>
    <w:p w14:paraId="68F28ECC" w14:textId="6FAF0B75" w:rsidR="00DE4C88" w:rsidRPr="00401E23" w:rsidRDefault="000F7D5B" w:rsidP="00401E23">
      <w:pPr>
        <w:jc w:val="both"/>
        <w:rPr>
          <w:sz w:val="30"/>
          <w:szCs w:val="30"/>
        </w:rPr>
      </w:pPr>
      <w:r w:rsidRPr="00401E23">
        <w:rPr>
          <w:sz w:val="30"/>
          <w:szCs w:val="30"/>
        </w:rPr>
        <w:t>Прокуратура</w:t>
      </w:r>
      <w:r w:rsidR="00A41ADF" w:rsidRPr="00401E23">
        <w:rPr>
          <w:sz w:val="30"/>
          <w:szCs w:val="30"/>
        </w:rPr>
        <w:t xml:space="preserve"> </w:t>
      </w:r>
      <w:r w:rsidR="00401E23" w:rsidRPr="00401E23">
        <w:rPr>
          <w:sz w:val="30"/>
          <w:szCs w:val="30"/>
        </w:rPr>
        <w:t>Молодечненского района</w:t>
      </w:r>
    </w:p>
    <w:p w14:paraId="3C5D1A73" w14:textId="77777777" w:rsidR="00DE4C88" w:rsidRPr="00401E23" w:rsidRDefault="00DE4C88" w:rsidP="00401E23">
      <w:pPr>
        <w:ind w:left="-851"/>
        <w:rPr>
          <w:sz w:val="30"/>
          <w:szCs w:val="30"/>
        </w:rPr>
      </w:pPr>
    </w:p>
    <w:p w14:paraId="5ACC8EA9" w14:textId="77777777" w:rsidR="00DE4C88" w:rsidRPr="00401E23" w:rsidRDefault="00DE4C88" w:rsidP="00401E23">
      <w:pPr>
        <w:ind w:left="-851"/>
        <w:rPr>
          <w:sz w:val="30"/>
          <w:szCs w:val="30"/>
        </w:rPr>
      </w:pPr>
    </w:p>
    <w:sectPr w:rsidR="00DE4C88" w:rsidRPr="00401E23" w:rsidSect="003E7119">
      <w:headerReference w:type="default" r:id="rId7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BA3E" w14:textId="77777777" w:rsidR="007B3D3E" w:rsidRDefault="007B3D3E" w:rsidP="00A8596E">
      <w:r>
        <w:separator/>
      </w:r>
    </w:p>
  </w:endnote>
  <w:endnote w:type="continuationSeparator" w:id="0">
    <w:p w14:paraId="230F6E84" w14:textId="77777777" w:rsidR="007B3D3E" w:rsidRDefault="007B3D3E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9CB8" w14:textId="77777777" w:rsidR="007B3D3E" w:rsidRDefault="007B3D3E" w:rsidP="00A8596E">
      <w:r>
        <w:separator/>
      </w:r>
    </w:p>
  </w:footnote>
  <w:footnote w:type="continuationSeparator" w:id="0">
    <w:p w14:paraId="1A9D2386" w14:textId="77777777" w:rsidR="007B3D3E" w:rsidRDefault="007B3D3E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0969"/>
      <w:docPartObj>
        <w:docPartGallery w:val="Page Numbers (Top of Page)"/>
        <w:docPartUnique/>
      </w:docPartObj>
    </w:sdtPr>
    <w:sdtEndPr/>
    <w:sdtContent>
      <w:p w14:paraId="6983708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401E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AE"/>
    <w:rsid w:val="00007E1B"/>
    <w:rsid w:val="000111F1"/>
    <w:rsid w:val="000212F1"/>
    <w:rsid w:val="00045777"/>
    <w:rsid w:val="0006008A"/>
    <w:rsid w:val="00066FF7"/>
    <w:rsid w:val="0007647C"/>
    <w:rsid w:val="000A1D4F"/>
    <w:rsid w:val="000B4AD0"/>
    <w:rsid w:val="000C02A9"/>
    <w:rsid w:val="000C5CF7"/>
    <w:rsid w:val="000D4340"/>
    <w:rsid w:val="000E3D57"/>
    <w:rsid w:val="000E714E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35AA2"/>
    <w:rsid w:val="00343819"/>
    <w:rsid w:val="00346D41"/>
    <w:rsid w:val="00361F70"/>
    <w:rsid w:val="003749A3"/>
    <w:rsid w:val="0037709D"/>
    <w:rsid w:val="003A4700"/>
    <w:rsid w:val="003E7119"/>
    <w:rsid w:val="003E7193"/>
    <w:rsid w:val="00401E2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4F50B1"/>
    <w:rsid w:val="00507237"/>
    <w:rsid w:val="00520D97"/>
    <w:rsid w:val="00525A38"/>
    <w:rsid w:val="005272A4"/>
    <w:rsid w:val="0053087D"/>
    <w:rsid w:val="00530F88"/>
    <w:rsid w:val="00533157"/>
    <w:rsid w:val="00534242"/>
    <w:rsid w:val="00534945"/>
    <w:rsid w:val="00561C4B"/>
    <w:rsid w:val="00570F06"/>
    <w:rsid w:val="00581757"/>
    <w:rsid w:val="005866CA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D3277"/>
    <w:rsid w:val="006E3B47"/>
    <w:rsid w:val="006E528B"/>
    <w:rsid w:val="006F0791"/>
    <w:rsid w:val="00707E08"/>
    <w:rsid w:val="00731D8A"/>
    <w:rsid w:val="00756AC5"/>
    <w:rsid w:val="00791E94"/>
    <w:rsid w:val="007A053A"/>
    <w:rsid w:val="007A39BB"/>
    <w:rsid w:val="007B1664"/>
    <w:rsid w:val="007B3166"/>
    <w:rsid w:val="007B3D3E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A3F54"/>
    <w:rsid w:val="00AB40AF"/>
    <w:rsid w:val="00AB6ED4"/>
    <w:rsid w:val="00AC7CE1"/>
    <w:rsid w:val="00AE2653"/>
    <w:rsid w:val="00AF0EB1"/>
    <w:rsid w:val="00B15078"/>
    <w:rsid w:val="00B31BC8"/>
    <w:rsid w:val="00B34453"/>
    <w:rsid w:val="00B422A7"/>
    <w:rsid w:val="00B51EDC"/>
    <w:rsid w:val="00B520EE"/>
    <w:rsid w:val="00B5714F"/>
    <w:rsid w:val="00B81119"/>
    <w:rsid w:val="00BB001F"/>
    <w:rsid w:val="00BB289A"/>
    <w:rsid w:val="00BB55B5"/>
    <w:rsid w:val="00BB6655"/>
    <w:rsid w:val="00BB7B8A"/>
    <w:rsid w:val="00BC18EF"/>
    <w:rsid w:val="00BC31BD"/>
    <w:rsid w:val="00BD2047"/>
    <w:rsid w:val="00BE7FF6"/>
    <w:rsid w:val="00C25F33"/>
    <w:rsid w:val="00C37AA5"/>
    <w:rsid w:val="00C42912"/>
    <w:rsid w:val="00C43975"/>
    <w:rsid w:val="00C45FF8"/>
    <w:rsid w:val="00C611DB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050F3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E7CB1"/>
    <w:rsid w:val="00DF1157"/>
    <w:rsid w:val="00E112B3"/>
    <w:rsid w:val="00E11A64"/>
    <w:rsid w:val="00E22419"/>
    <w:rsid w:val="00E4011F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17E0D"/>
    <w:rsid w:val="00F22241"/>
    <w:rsid w:val="00F279E8"/>
    <w:rsid w:val="00F27A8F"/>
    <w:rsid w:val="00F304C1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  <w15:docId w15:val="{5FE27454-E3E0-4382-9778-3715CA99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401E23"/>
  </w:style>
  <w:style w:type="character" w:customStyle="1" w:styleId="fake-non-breaking-space">
    <w:name w:val="fake-non-breaking-space"/>
    <w:basedOn w:val="a0"/>
    <w:rsid w:val="00401E23"/>
  </w:style>
  <w:style w:type="paragraph" w:customStyle="1" w:styleId="il-text-indent095cm">
    <w:name w:val="il-text-indent_0_95cm"/>
    <w:basedOn w:val="a"/>
    <w:rsid w:val="00401E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5C72-A154-4DD7-95D5-AE796E7D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Ходорович Дарья Юрьевна</dc:creator>
  <cp:keywords/>
  <dc:description/>
  <cp:lastModifiedBy>Буткевич Екатерина Юрьевна</cp:lastModifiedBy>
  <cp:revision>4</cp:revision>
  <cp:lastPrinted>2024-10-16T09:21:00Z</cp:lastPrinted>
  <dcterms:created xsi:type="dcterms:W3CDTF">2024-10-16T09:02:00Z</dcterms:created>
  <dcterms:modified xsi:type="dcterms:W3CDTF">2024-10-16T09:21:00Z</dcterms:modified>
</cp:coreProperties>
</file>